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E9" w:rsidRDefault="003E05E9" w:rsidP="003E05E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Задание для </w:t>
      </w:r>
      <w:r w:rsidRPr="003E05E9">
        <w:rPr>
          <w:rFonts w:ascii="Times New Roman" w:hAnsi="Times New Roman"/>
          <w:b/>
          <w:sz w:val="28"/>
          <w:szCs w:val="28"/>
        </w:rPr>
        <w:t xml:space="preserve">2 курс </w:t>
      </w:r>
      <w:r w:rsidRPr="003E05E9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1</w:t>
      </w:r>
      <w:r w:rsidRPr="003E05E9">
        <w:rPr>
          <w:rFonts w:ascii="Times New Roman" w:hAnsi="Times New Roman"/>
          <w:b/>
          <w:sz w:val="28"/>
          <w:szCs w:val="28"/>
        </w:rPr>
        <w:t>,2 группа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05E9">
        <w:rPr>
          <w:rFonts w:ascii="Times New Roman" w:hAnsi="Times New Roman"/>
          <w:b/>
          <w:bCs/>
          <w:sz w:val="28"/>
          <w:szCs w:val="28"/>
        </w:rPr>
        <w:t xml:space="preserve">2019/2020 </w:t>
      </w:r>
      <w:proofErr w:type="spellStart"/>
      <w:r w:rsidRPr="003E05E9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Pr="003E05E9">
        <w:rPr>
          <w:rFonts w:ascii="Times New Roman" w:hAnsi="Times New Roman"/>
          <w:b/>
          <w:bCs/>
          <w:sz w:val="28"/>
          <w:szCs w:val="28"/>
        </w:rPr>
        <w:t xml:space="preserve">. год </w:t>
      </w:r>
      <w:r w:rsidRPr="003E05E9">
        <w:rPr>
          <w:rFonts w:ascii="Times New Roman" w:hAnsi="Times New Roman"/>
          <w:bCs/>
          <w:sz w:val="28"/>
          <w:szCs w:val="28"/>
        </w:rPr>
        <w:t xml:space="preserve">Форма обучения: </w:t>
      </w:r>
      <w:proofErr w:type="spellStart"/>
      <w:r w:rsidRPr="003E05E9">
        <w:rPr>
          <w:rFonts w:ascii="Times New Roman" w:hAnsi="Times New Roman"/>
          <w:b/>
          <w:bCs/>
          <w:sz w:val="28"/>
          <w:szCs w:val="28"/>
        </w:rPr>
        <w:t>очно</w:t>
      </w:r>
      <w:proofErr w:type="spellEnd"/>
      <w:r w:rsidRPr="003E05E9">
        <w:rPr>
          <w:rFonts w:ascii="Times New Roman" w:hAnsi="Times New Roman"/>
          <w:bCs/>
          <w:sz w:val="28"/>
          <w:szCs w:val="28"/>
        </w:rPr>
        <w:t>-</w:t>
      </w:r>
      <w:r w:rsidRPr="003E05E9">
        <w:rPr>
          <w:rFonts w:ascii="Times New Roman" w:hAnsi="Times New Roman"/>
          <w:b/>
          <w:bCs/>
          <w:sz w:val="28"/>
          <w:szCs w:val="28"/>
        </w:rPr>
        <w:t xml:space="preserve"> заочная</w:t>
      </w:r>
    </w:p>
    <w:p w:rsidR="003E05E9" w:rsidRPr="003E05E9" w:rsidRDefault="003E05E9" w:rsidP="003E05E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5E9" w:rsidRPr="001C1C1D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C1C1D">
        <w:rPr>
          <w:rFonts w:ascii="Times New Roman" w:hAnsi="Times New Roman"/>
          <w:b/>
          <w:color w:val="000000"/>
          <w:sz w:val="28"/>
          <w:szCs w:val="28"/>
        </w:rPr>
        <w:t xml:space="preserve"> Правовые основы государственного и муниципального кредита в РФ.</w:t>
      </w: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C1D">
        <w:rPr>
          <w:rFonts w:ascii="Times New Roman" w:hAnsi="Times New Roman"/>
          <w:b/>
          <w:color w:val="000000"/>
          <w:sz w:val="28"/>
          <w:szCs w:val="28"/>
        </w:rPr>
        <w:t>Понятие и виды государственного и муниципального долга в РФ</w:t>
      </w: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(практическое занятие -2 часа)</w:t>
      </w: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Default="003E05E9" w:rsidP="003E05E9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401">
        <w:rPr>
          <w:rFonts w:ascii="Times New Roman" w:hAnsi="Times New Roman"/>
          <w:b/>
          <w:i/>
          <w:sz w:val="28"/>
          <w:szCs w:val="28"/>
          <w:u w:val="single"/>
        </w:rPr>
        <w:t>ЗАДАНИЕ: письменно решите задачи</w:t>
      </w:r>
    </w:p>
    <w:p w:rsidR="003E05E9" w:rsidRPr="00294401" w:rsidRDefault="003E05E9" w:rsidP="003E05E9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40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3E05E9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4238A">
        <w:rPr>
          <w:rFonts w:ascii="Times New Roman" w:hAnsi="Times New Roman"/>
          <w:b/>
          <w:color w:val="00000A"/>
          <w:sz w:val="28"/>
          <w:szCs w:val="28"/>
        </w:rPr>
        <w:t>Задача 1.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 Гражданин К. приобрел в банке облигации краткосрочного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муниципального займа города N. Когда наступил срок выплаты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по данным ценным бумагам, банк объявил, что в настоящее время испытывает некоторые финансовые трудности, и предложил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гражданину К. подождать еще полгода, обещав полностью расплатиться по облигациям в указанный срок.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Гражданин К. обратился в Департамент муниципальных финансов администрации города N с требованием немедленно выплатить ему обещанные деньги по облигациям муниципального займа.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>Каким должен быть ответ Департамента муниципальных финансов администрации города N? Если Департамент откажется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удовлетворить требования гражданина К., имеет ли он право обратиться в суд и кто должен выступать ответчиком по делу?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4238A">
        <w:rPr>
          <w:rFonts w:ascii="Times New Roman" w:hAnsi="Times New Roman"/>
          <w:b/>
          <w:color w:val="00000A"/>
          <w:sz w:val="28"/>
          <w:szCs w:val="28"/>
        </w:rPr>
        <w:t>Задача 2.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 Муниципальное образование привлекло для строительства дороги коммерческую организацию «Аргон». При этом по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соглашению с этой организацией оплата будет производиться с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рассрочкой в течение трех лет после окончания строительства.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>Имеют ли место в данном случае отношения по государственному или муниципальному кредиту?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4238A">
        <w:rPr>
          <w:rFonts w:ascii="Times New Roman" w:hAnsi="Times New Roman"/>
          <w:b/>
          <w:color w:val="00000A"/>
          <w:sz w:val="28"/>
          <w:szCs w:val="28"/>
        </w:rPr>
        <w:t>Задача 3.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 Муниципальное образование выпустило муниципальные ценные бумаги без ограничения срока обращения на сумму 10 </w:t>
      </w:r>
      <w:proofErr w:type="spellStart"/>
      <w:r w:rsidRPr="00B124AE">
        <w:rPr>
          <w:rFonts w:ascii="Times New Roman" w:hAnsi="Times New Roman"/>
          <w:color w:val="00000A"/>
          <w:sz w:val="28"/>
          <w:szCs w:val="28"/>
        </w:rPr>
        <w:t>млн</w:t>
      </w:r>
      <w:proofErr w:type="spellEnd"/>
      <w:r w:rsidRPr="00B124AE">
        <w:rPr>
          <w:rFonts w:ascii="Times New Roman" w:hAnsi="Times New Roman"/>
          <w:color w:val="00000A"/>
          <w:sz w:val="28"/>
          <w:szCs w:val="28"/>
        </w:rPr>
        <w:t xml:space="preserve"> руб.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>Нарушен ли в данном случае какой-либо принцип государственного кредита?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4238A">
        <w:rPr>
          <w:rFonts w:ascii="Times New Roman" w:hAnsi="Times New Roman"/>
          <w:b/>
          <w:color w:val="00000A"/>
          <w:sz w:val="28"/>
          <w:szCs w:val="28"/>
        </w:rPr>
        <w:t>Задача 4.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 Российская Федерация предоставила следующие кредиты: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>А) юридическому лицу, зарегистрированному на территории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>иностранного государства, – в размере 500 тыс. долларов на 10 лет;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 xml:space="preserve">Б) гражданину ФРГ – в размере 1 </w:t>
      </w:r>
      <w:proofErr w:type="spellStart"/>
      <w:r w:rsidRPr="00B124AE">
        <w:rPr>
          <w:rFonts w:ascii="Times New Roman" w:hAnsi="Times New Roman"/>
          <w:color w:val="00000A"/>
          <w:sz w:val="28"/>
          <w:szCs w:val="28"/>
        </w:rPr>
        <w:t>млн</w:t>
      </w:r>
      <w:proofErr w:type="spellEnd"/>
      <w:r w:rsidRPr="00B124AE">
        <w:rPr>
          <w:rFonts w:ascii="Times New Roman" w:hAnsi="Times New Roman"/>
          <w:color w:val="00000A"/>
          <w:sz w:val="28"/>
          <w:szCs w:val="28"/>
        </w:rPr>
        <w:t xml:space="preserve"> долларов на 1 год;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 xml:space="preserve">В) Московской области – в размере 10 </w:t>
      </w:r>
      <w:proofErr w:type="spellStart"/>
      <w:r w:rsidRPr="00B124AE">
        <w:rPr>
          <w:rFonts w:ascii="Times New Roman" w:hAnsi="Times New Roman"/>
          <w:color w:val="00000A"/>
          <w:sz w:val="28"/>
          <w:szCs w:val="28"/>
        </w:rPr>
        <w:t>млрд</w:t>
      </w:r>
      <w:proofErr w:type="spellEnd"/>
      <w:r w:rsidRPr="00B124AE">
        <w:rPr>
          <w:rFonts w:ascii="Times New Roman" w:hAnsi="Times New Roman"/>
          <w:color w:val="00000A"/>
          <w:sz w:val="28"/>
          <w:szCs w:val="28"/>
        </w:rPr>
        <w:t xml:space="preserve"> рублей на 5 лет; 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 xml:space="preserve">Г) Республике Беларусь – в размере 1 </w:t>
      </w:r>
      <w:proofErr w:type="spellStart"/>
      <w:r w:rsidRPr="00B124AE">
        <w:rPr>
          <w:rFonts w:ascii="Times New Roman" w:hAnsi="Times New Roman"/>
          <w:color w:val="00000A"/>
          <w:sz w:val="28"/>
          <w:szCs w:val="28"/>
        </w:rPr>
        <w:t>млрд</w:t>
      </w:r>
      <w:proofErr w:type="spellEnd"/>
      <w:r w:rsidRPr="00B124AE">
        <w:rPr>
          <w:rFonts w:ascii="Times New Roman" w:hAnsi="Times New Roman"/>
          <w:color w:val="00000A"/>
          <w:sz w:val="28"/>
          <w:szCs w:val="28"/>
        </w:rPr>
        <w:t xml:space="preserve"> долларов на 35 лет.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B124AE">
        <w:rPr>
          <w:rFonts w:ascii="Times New Roman" w:hAnsi="Times New Roman"/>
          <w:color w:val="00000A"/>
          <w:sz w:val="28"/>
          <w:szCs w:val="28"/>
        </w:rPr>
        <w:t>Применительно к каждому из случаев укажите, идет ли речь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о государственном или бюджетном кредите. Правомерно ли предоставление перечисленных кредитов?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4238A">
        <w:rPr>
          <w:rFonts w:ascii="Times New Roman" w:hAnsi="Times New Roman"/>
          <w:b/>
          <w:color w:val="00000A"/>
          <w:sz w:val="28"/>
          <w:szCs w:val="28"/>
        </w:rPr>
        <w:lastRenderedPageBreak/>
        <w:t>Задача 5.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 Муниципальное образование осуществило выпуск векселей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для целей озеленения территории соответствующего муниципального образования на сумму 10 </w:t>
      </w:r>
      <w:proofErr w:type="spellStart"/>
      <w:r w:rsidRPr="00B124AE">
        <w:rPr>
          <w:rFonts w:ascii="Times New Roman" w:hAnsi="Times New Roman"/>
          <w:color w:val="00000A"/>
          <w:sz w:val="28"/>
          <w:szCs w:val="28"/>
        </w:rPr>
        <w:t>млн</w:t>
      </w:r>
      <w:proofErr w:type="spellEnd"/>
      <w:r w:rsidRPr="00B124AE">
        <w:rPr>
          <w:rFonts w:ascii="Times New Roman" w:hAnsi="Times New Roman"/>
          <w:color w:val="00000A"/>
          <w:sz w:val="28"/>
          <w:szCs w:val="28"/>
        </w:rPr>
        <w:t xml:space="preserve"> руб. со сроком платежа через 11 лет.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>Допустимы ли указанные действия муниципального образования?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04238A">
        <w:rPr>
          <w:rFonts w:ascii="Times New Roman" w:hAnsi="Times New Roman"/>
          <w:b/>
          <w:color w:val="00000A"/>
          <w:sz w:val="28"/>
          <w:szCs w:val="28"/>
        </w:rPr>
        <w:t>Задача 6.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 Финансовое управление администрации субъекта РФ предоставило государственные гарантии ОАО «</w:t>
      </w:r>
      <w:proofErr w:type="spellStart"/>
      <w:r w:rsidRPr="00B124AE">
        <w:rPr>
          <w:rFonts w:ascii="Times New Roman" w:hAnsi="Times New Roman"/>
          <w:color w:val="00000A"/>
          <w:sz w:val="28"/>
          <w:szCs w:val="28"/>
        </w:rPr>
        <w:t>Рыбинские</w:t>
      </w:r>
      <w:proofErr w:type="spellEnd"/>
      <w:r w:rsidRPr="00B124AE">
        <w:rPr>
          <w:rFonts w:ascii="Times New Roman" w:hAnsi="Times New Roman"/>
          <w:color w:val="00000A"/>
          <w:sz w:val="28"/>
          <w:szCs w:val="28"/>
        </w:rPr>
        <w:t xml:space="preserve"> моторы»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на сумму 30 </w:t>
      </w:r>
      <w:proofErr w:type="spellStart"/>
      <w:r w:rsidRPr="00B124AE">
        <w:rPr>
          <w:rFonts w:ascii="Times New Roman" w:hAnsi="Times New Roman"/>
          <w:color w:val="00000A"/>
          <w:sz w:val="28"/>
          <w:szCs w:val="28"/>
        </w:rPr>
        <w:t>млн</w:t>
      </w:r>
      <w:proofErr w:type="spellEnd"/>
      <w:r w:rsidRPr="00B124AE">
        <w:rPr>
          <w:rFonts w:ascii="Times New Roman" w:hAnsi="Times New Roman"/>
          <w:color w:val="00000A"/>
          <w:sz w:val="28"/>
          <w:szCs w:val="28"/>
        </w:rPr>
        <w:t xml:space="preserve"> рублей для привлечения кредитов Сбербанка РФ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на модернизацию оборудования. ОАО заключило со Сбербанком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РФ кредитный договор, обеспеченный данной гарантией. Однако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возвратить в срок взятый кредит ОАО не смогло.</w:t>
      </w:r>
    </w:p>
    <w:p w:rsidR="003E05E9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>Как в данном случае должен поступить Сбербанк РФ?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>Выполните</w:t>
      </w:r>
      <w:r w:rsidRPr="0004238A">
        <w:rPr>
          <w:rFonts w:ascii="Times New Roman" w:hAnsi="Times New Roman"/>
          <w:b/>
          <w:color w:val="00000A"/>
          <w:sz w:val="28"/>
          <w:szCs w:val="28"/>
        </w:rPr>
        <w:t xml:space="preserve"> задание:</w:t>
      </w:r>
      <w:r w:rsidRPr="00B124AE">
        <w:rPr>
          <w:rFonts w:ascii="Times New Roman" w:hAnsi="Times New Roman"/>
          <w:color w:val="00000A"/>
          <w:sz w:val="28"/>
          <w:szCs w:val="28"/>
        </w:rPr>
        <w:t xml:space="preserve"> Поясните, в чем заключается различие между понятиями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«банковский кредит», «бюджетный кредит», «государственный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кредит», «муниципальный кредит», «инвестиционный кредит».</w:t>
      </w:r>
    </w:p>
    <w:p w:rsidR="003E05E9" w:rsidRPr="00B124AE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124AE">
        <w:rPr>
          <w:rFonts w:ascii="Times New Roman" w:hAnsi="Times New Roman"/>
          <w:color w:val="00000A"/>
          <w:sz w:val="28"/>
          <w:szCs w:val="28"/>
        </w:rPr>
        <w:t>Какими нормативными актами определяется правовой режим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B124AE">
        <w:rPr>
          <w:rFonts w:ascii="Times New Roman" w:hAnsi="Times New Roman"/>
          <w:color w:val="00000A"/>
          <w:sz w:val="28"/>
          <w:szCs w:val="28"/>
        </w:rPr>
        <w:t>этих видов кредитования?</w:t>
      </w:r>
    </w:p>
    <w:p w:rsidR="003E05E9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E05E9" w:rsidRDefault="003E05E9" w:rsidP="003E0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М</w:t>
      </w:r>
      <w:r w:rsidRPr="00356ECB">
        <w:rPr>
          <w:rFonts w:ascii="Times New Roman" w:hAnsi="Times New Roman"/>
          <w:color w:val="000000"/>
          <w:sz w:val="28"/>
          <w:szCs w:val="28"/>
        </w:rPr>
        <w:t xml:space="preserve">атериал 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подготовки к практическому занятию </w:t>
      </w:r>
      <w:r w:rsidRPr="00356ECB">
        <w:rPr>
          <w:rFonts w:ascii="Times New Roman" w:hAnsi="Times New Roman"/>
          <w:color w:val="000000"/>
          <w:sz w:val="28"/>
          <w:szCs w:val="28"/>
        </w:rPr>
        <w:t>можно найти сайте -</w:t>
      </w:r>
      <w:proofErr w:type="spellStart"/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"http://www.iprbookshop.ru/" \t "_blank" </w:instrText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356E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iprbookshop.ru</w:t>
      </w:r>
      <w:proofErr w:type="spellEnd"/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05E9" w:rsidRDefault="003E05E9" w:rsidP="003E0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5E9" w:rsidRDefault="003E05E9" w:rsidP="003E0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55A">
        <w:rPr>
          <w:rFonts w:ascii="Times New Roman" w:hAnsi="Times New Roman"/>
          <w:b/>
          <w:sz w:val="28"/>
          <w:szCs w:val="28"/>
        </w:rPr>
        <w:t>Литература:</w:t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05E9" w:rsidRPr="00490CB8" w:rsidRDefault="003E05E9" w:rsidP="003E05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Зачесса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 Н. Финансовое право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учебное пособие / Е. Н.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Зачесса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-Тула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Институт законоведения и управления ВПА, 2018.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93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5" w:history="1">
        <w:r w:rsidRPr="005E0AFF">
          <w:rPr>
            <w:rStyle w:val="a3"/>
            <w:rFonts w:ascii="Times New Roman" w:hAnsi="Times New Roman"/>
            <w:sz w:val="28"/>
            <w:szCs w:val="28"/>
          </w:rPr>
          <w:t>http://www.iprbookshop.ru/80639.html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Режим доступа: для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авторизир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>. пользователей</w:t>
      </w: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90CB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747BF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Налоговое право РФ (общая часть) </w:t>
      </w:r>
    </w:p>
    <w:p w:rsidR="003E05E9" w:rsidRPr="00490CB8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0CB8">
        <w:rPr>
          <w:rFonts w:ascii="Times New Roman" w:hAnsi="Times New Roman"/>
          <w:b/>
          <w:color w:val="000000"/>
          <w:sz w:val="28"/>
          <w:szCs w:val="28"/>
        </w:rPr>
        <w:t>(практическое занятие-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90CB8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3E05E9" w:rsidRPr="00490CB8" w:rsidRDefault="003E05E9" w:rsidP="003E0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3E05E9" w:rsidRPr="00490CB8" w:rsidRDefault="003E05E9" w:rsidP="003E0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Вопросы для обсуждения (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1,3,4,9,10,11 </w:t>
      </w:r>
      <w:r w:rsidRPr="00490C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проработать устно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; </w:t>
      </w:r>
      <w:r w:rsidRPr="00490CB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,6</w:t>
      </w:r>
      <w:r w:rsidRPr="00490C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вопрос ответ</w:t>
      </w:r>
      <w:r w:rsidRPr="00490CB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 xml:space="preserve"> написать в форме таблице;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5 составить письменно схему; 7,</w:t>
      </w:r>
      <w:r w:rsidRPr="00490CB8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8</w:t>
      </w:r>
      <w:r w:rsidRPr="00490C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письменно</w:t>
      </w:r>
      <w:r w:rsidRPr="00490CB8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):</w:t>
      </w:r>
    </w:p>
    <w:p w:rsidR="003E05E9" w:rsidRPr="004D07C5" w:rsidRDefault="003E05E9" w:rsidP="003E0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Понятие налога и сбора, их функции. Принципы их установления и взимания.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Система налогов и сборов Российской Федерации: понятие и состав. Значение деления законодателем налогов и сборов на виды. Основания классификации налогов и сборов. 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Понятие налогового права Российской </w:t>
      </w:r>
      <w:proofErr w:type="spellStart"/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Федерации.Его</w:t>
      </w:r>
      <w:proofErr w:type="spellEnd"/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место в системе отечественного права.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Источники налогового права: понятие, виды. Законодательство о налогах и сборах: понятие, значение, место в системе источников налогового права. Краткая характеристика Налогового кодекса РФ.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Налоговые правоотношения: понятие, структура, особенности, содержание, основания классификации (виды).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Налогоплательщики: понятие, виды, их права и обязанности. 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Права и обязанности налоговых органов как субъектов налоговых правоотношений. 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Основные элементы налогообложения как обязательная часть акта (о конкретном налоге) законодательства о налогах и сборах: состав, понятие и краткая характеристика.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Факультативные элементы налогообложения.</w:t>
      </w:r>
    </w:p>
    <w:p w:rsidR="003E05E9" w:rsidRPr="004D07C5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Налоговый контроль: понятие и формы. </w:t>
      </w:r>
    </w:p>
    <w:p w:rsidR="003E05E9" w:rsidRDefault="003E05E9" w:rsidP="003E05E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Налоговые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4D07C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правонарушения: понятие, признаки, виды. </w:t>
      </w:r>
    </w:p>
    <w:p w:rsidR="003E05E9" w:rsidRPr="004D07C5" w:rsidRDefault="003E05E9" w:rsidP="003E05E9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3E05E9" w:rsidRDefault="003E05E9" w:rsidP="003E0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CB8">
        <w:rPr>
          <w:rFonts w:ascii="Times New Roman" w:hAnsi="Times New Roman"/>
          <w:color w:val="000000"/>
          <w:sz w:val="28"/>
          <w:szCs w:val="28"/>
        </w:rPr>
        <w:t>Материал  для подготовки к практическому занятию можно найти сайте -</w:t>
      </w:r>
      <w:proofErr w:type="spellStart"/>
      <w:r w:rsidRPr="0049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49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"http://www.iprbookshop.ru/" \t "_blank" </w:instrText>
      </w:r>
      <w:r w:rsidRPr="0049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490C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iprbookshop.ru</w:t>
      </w:r>
      <w:proofErr w:type="spellEnd"/>
      <w:r w:rsidRPr="0049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49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05E9" w:rsidRPr="00490CB8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5E9" w:rsidRPr="00490CB8" w:rsidRDefault="003E05E9" w:rsidP="003E05E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0CB8">
        <w:rPr>
          <w:rFonts w:ascii="Times New Roman" w:hAnsi="Times New Roman"/>
          <w:b/>
          <w:sz w:val="28"/>
          <w:szCs w:val="28"/>
        </w:rPr>
        <w:t>Литература:</w:t>
      </w:r>
      <w:r w:rsidRPr="00490C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05E9" w:rsidRPr="00490CB8" w:rsidRDefault="003E05E9" w:rsidP="003E0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Зачесса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 Н. Финансовое право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учебное пособие / Е. Н.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Зачесса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-Тула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Институт законоведения и управления ВПА, 2018.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93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6" w:history="1">
        <w:r w:rsidRPr="005E0AFF">
          <w:rPr>
            <w:rStyle w:val="a3"/>
            <w:rFonts w:ascii="Times New Roman" w:hAnsi="Times New Roman"/>
            <w:sz w:val="28"/>
            <w:szCs w:val="28"/>
          </w:rPr>
          <w:t>http://www.iprbookshop.ru/80639.html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Режим доступа: для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авторизир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>. пользователей</w:t>
      </w:r>
    </w:p>
    <w:p w:rsidR="003E05E9" w:rsidRDefault="003E05E9" w:rsidP="003E05E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5E9" w:rsidRPr="004C4D3E" w:rsidRDefault="003E05E9" w:rsidP="003E05E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C1C1D">
        <w:rPr>
          <w:rFonts w:ascii="Times New Roman" w:hAnsi="Times New Roman"/>
          <w:b/>
          <w:color w:val="000000"/>
          <w:sz w:val="28"/>
          <w:szCs w:val="28"/>
        </w:rPr>
        <w:t>Финансово-правовое регулирование банковской деятельности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(практическое занятие -2 часа)</w:t>
      </w: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Default="003E05E9" w:rsidP="003E05E9">
      <w:pPr>
        <w:tabs>
          <w:tab w:val="left" w:pos="150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401">
        <w:rPr>
          <w:rFonts w:ascii="Times New Roman" w:hAnsi="Times New Roman"/>
          <w:b/>
          <w:i/>
          <w:sz w:val="28"/>
          <w:szCs w:val="28"/>
          <w:u w:val="single"/>
        </w:rPr>
        <w:t>ЗАДАНИЕ: письменно решите задачи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 сделайте задание</w:t>
      </w:r>
    </w:p>
    <w:p w:rsidR="003E05E9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8554B1">
        <w:rPr>
          <w:rFonts w:ascii="Times New Roman" w:hAnsi="Times New Roman"/>
          <w:color w:val="000000"/>
          <w:sz w:val="28"/>
          <w:szCs w:val="28"/>
        </w:rPr>
        <w:t xml:space="preserve"> Поясните, какие из перечисленных отношений с участием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ЦБ РФ являются финансово-правовыми: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а) отношения ЦБ РФ с федеральным бюджетом по поводу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отчисления в бюджет 50% прибыли ЦБ РФ;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б) отношения между ЦБ РФ и коммерческими банками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поводу установления последним экономических нормативов;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в) отношения между ЦБ РФ и учредителями, представившими документы для регистрации коммерческого банка;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г) отношения по поводу выполнения ЦБ РФ своих обязанностей по операциям с федеральным бюджетом и государственными внебюджетными фондами;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54B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8554B1">
        <w:rPr>
          <w:rFonts w:ascii="Times New Roman" w:hAnsi="Times New Roman"/>
          <w:color w:val="000000"/>
          <w:sz w:val="28"/>
          <w:szCs w:val="28"/>
        </w:rPr>
        <w:t>) отношения между ЦБ РФ и коммерческими банками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поводу осуществления надзора со стороны ЦБ РФ;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е) отношения между ЦБ РФ и Правительством РФ в связи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предоставлением последнему кредитов для финансирования дефицита федерального бюджета.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Дайте теоретический и нормативный анализ каждого вида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отношений.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Назовите полномочия Центрального банка РФ. Назовите правовые акты, регулирующие данную процедуру.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8554B1">
        <w:rPr>
          <w:rFonts w:ascii="Times New Roman" w:hAnsi="Times New Roman"/>
          <w:color w:val="000000"/>
          <w:sz w:val="28"/>
          <w:szCs w:val="28"/>
        </w:rPr>
        <w:t xml:space="preserve"> Центральный банк РФ после неоднократных предупреждений и наложения штрафов за нарушение банковского законодательства в коммерческом банке принял решение о приостановлении действия выданной данному банку лицензии на осуществление операций с иностранной валютой и назначить временную администрацию сроком на 1 год. Руководство банка обжаловало данное решение, считая его неправомерным.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Удовлетворят ли жалобу руководства банка?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8554B1">
        <w:rPr>
          <w:rFonts w:ascii="Times New Roman" w:hAnsi="Times New Roman"/>
          <w:color w:val="000000"/>
          <w:sz w:val="28"/>
          <w:szCs w:val="28"/>
        </w:rPr>
        <w:t xml:space="preserve"> Следователь прокуратуры запросил в банке справку о наличии в данной кредитной организации вклада гражданина Н.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сумме средств во вкладе в связи с расследованием уголовного дела, а также справку о наличии в данном банке счета юридического лица в порядке проверки информации для последующего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возбуждения уголовного дела. Банк отказал в выдаче таких справок, сославшись на необходимость соблюдать банковскую тайну.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Обязан ли банк выдать следователю такие справки?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8554B1">
        <w:rPr>
          <w:rFonts w:ascii="Times New Roman" w:hAnsi="Times New Roman"/>
          <w:color w:val="000000"/>
          <w:sz w:val="28"/>
          <w:szCs w:val="28"/>
        </w:rPr>
        <w:t xml:space="preserve"> Коммерческий банк, осуществляющий банковские операции уже более 5 лет, решил расширить сферу своей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за счет операций с драгоценными металлами, а также оказания услуг по страхованию.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В какие органы надлежит обратиться банку за получением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таких лицензий? Получит ли банк лицензию на операции с драгоценными металлами и лицензию на осуществление страховой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деятельности?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554B1">
        <w:rPr>
          <w:rFonts w:ascii="Times New Roman" w:hAnsi="Times New Roman"/>
          <w:color w:val="000000"/>
          <w:sz w:val="28"/>
          <w:szCs w:val="28"/>
        </w:rPr>
        <w:t>. Муниципальное образование решило способствовать созданию коммерческого банка, выделив часть средств городского бюджета в уставный капитал такого банка. Кроме средств бюджета,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формировании уставного капитала были использованы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трех физических лиц, одного юридического лица – коммерческой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организации и одного государственного унитарного предприятия.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Как расценит Центральный банк РФ такой порядок формирования уставного капитала коммерческого банка? Зарегистрирует 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ЦБ РФ этот банк или откажет в регистрации? Обоснуйте решение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Центрального банка РФ.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4CFE">
        <w:rPr>
          <w:rFonts w:ascii="Times New Roman" w:hAnsi="Times New Roman"/>
          <w:b/>
          <w:color w:val="000000"/>
          <w:sz w:val="28"/>
          <w:szCs w:val="28"/>
        </w:rPr>
        <w:t>6.</w:t>
      </w:r>
      <w:r w:rsidRPr="008554B1">
        <w:rPr>
          <w:rFonts w:ascii="Times New Roman" w:hAnsi="Times New Roman"/>
          <w:color w:val="000000"/>
          <w:sz w:val="28"/>
          <w:szCs w:val="28"/>
        </w:rPr>
        <w:t xml:space="preserve"> Федеральное казначейство решило провести проверку расходования полученных бюджетных средств государственным учреждением и запросило банк о состоянии счета данного учреждения. Банк отказался представить такие сведения, ссылаясь на необходимость соблюдать банковскую тайну.</w:t>
      </w:r>
    </w:p>
    <w:p w:rsidR="003E05E9" w:rsidRPr="008554B1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4B1">
        <w:rPr>
          <w:rFonts w:ascii="Times New Roman" w:hAnsi="Times New Roman"/>
          <w:color w:val="000000"/>
          <w:sz w:val="28"/>
          <w:szCs w:val="28"/>
        </w:rPr>
        <w:t>Правомерно ли требование Федерального казначейства? 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4B1">
        <w:rPr>
          <w:rFonts w:ascii="Times New Roman" w:hAnsi="Times New Roman"/>
          <w:color w:val="000000"/>
          <w:sz w:val="28"/>
          <w:szCs w:val="28"/>
        </w:rPr>
        <w:t>ли банк отказать ему в данном случае?</w:t>
      </w:r>
    </w:p>
    <w:p w:rsidR="003E05E9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Default="003E05E9" w:rsidP="003E0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М</w:t>
      </w:r>
      <w:r w:rsidRPr="00356ECB">
        <w:rPr>
          <w:rFonts w:ascii="Times New Roman" w:hAnsi="Times New Roman"/>
          <w:color w:val="000000"/>
          <w:sz w:val="28"/>
          <w:szCs w:val="28"/>
        </w:rPr>
        <w:t xml:space="preserve">атериал 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подготовки к практическому занятию </w:t>
      </w:r>
      <w:r w:rsidRPr="00356ECB">
        <w:rPr>
          <w:rFonts w:ascii="Times New Roman" w:hAnsi="Times New Roman"/>
          <w:color w:val="000000"/>
          <w:sz w:val="28"/>
          <w:szCs w:val="28"/>
        </w:rPr>
        <w:t>можно найти сайте -</w:t>
      </w:r>
      <w:proofErr w:type="spellStart"/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"http://www.iprbookshop.ru/" \t "_blank" </w:instrText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356E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iprbookshop.ru</w:t>
      </w:r>
      <w:proofErr w:type="spellEnd"/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05E9" w:rsidRDefault="003E05E9" w:rsidP="003E0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5E9" w:rsidRDefault="003E05E9" w:rsidP="003E0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55A">
        <w:rPr>
          <w:rFonts w:ascii="Times New Roman" w:hAnsi="Times New Roman"/>
          <w:b/>
          <w:sz w:val="28"/>
          <w:szCs w:val="28"/>
        </w:rPr>
        <w:t>Литература:</w:t>
      </w:r>
      <w:r w:rsidRPr="0035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05E9" w:rsidRPr="00490CB8" w:rsidRDefault="003E05E9" w:rsidP="003E05E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Зачесса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 Н. Финансовое право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учебное пособие / Е. Н.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Зачесса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-Тула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: Институт законоведения и управления ВПА, 2018.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93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c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URL: </w:t>
      </w:r>
      <w:hyperlink r:id="rId7" w:history="1">
        <w:r w:rsidRPr="005E0AFF">
          <w:rPr>
            <w:rStyle w:val="a3"/>
            <w:rFonts w:ascii="Times New Roman" w:hAnsi="Times New Roman"/>
            <w:sz w:val="28"/>
            <w:szCs w:val="28"/>
          </w:rPr>
          <w:t>http://www.iprbookshop.ru/80639.html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47BF4">
        <w:rPr>
          <w:rFonts w:ascii="Times New Roman" w:hAnsi="Times New Roman"/>
          <w:color w:val="000000"/>
          <w:sz w:val="28"/>
          <w:szCs w:val="28"/>
        </w:rPr>
        <w:t xml:space="preserve"> Режим доступа: для </w:t>
      </w:r>
      <w:proofErr w:type="spellStart"/>
      <w:r w:rsidRPr="00747BF4">
        <w:rPr>
          <w:rFonts w:ascii="Times New Roman" w:hAnsi="Times New Roman"/>
          <w:color w:val="000000"/>
          <w:sz w:val="28"/>
          <w:szCs w:val="28"/>
        </w:rPr>
        <w:t>авторизир</w:t>
      </w:r>
      <w:proofErr w:type="spellEnd"/>
      <w:r w:rsidRPr="00747BF4">
        <w:rPr>
          <w:rFonts w:ascii="Times New Roman" w:hAnsi="Times New Roman"/>
          <w:color w:val="000000"/>
          <w:sz w:val="28"/>
          <w:szCs w:val="28"/>
        </w:rPr>
        <w:t>. пользователей</w:t>
      </w:r>
    </w:p>
    <w:p w:rsidR="003E05E9" w:rsidRDefault="003E05E9" w:rsidP="003E05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C1C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6274">
        <w:rPr>
          <w:rFonts w:ascii="Times New Roman" w:hAnsi="Times New Roman"/>
          <w:b/>
          <w:color w:val="000000"/>
          <w:sz w:val="28"/>
          <w:szCs w:val="28"/>
        </w:rPr>
        <w:t xml:space="preserve">Финансово-правовое регулирование рынка ценных бумаг </w:t>
      </w:r>
      <w:r>
        <w:rPr>
          <w:rFonts w:ascii="Times New Roman" w:hAnsi="Times New Roman"/>
          <w:b/>
          <w:color w:val="000000"/>
          <w:sz w:val="28"/>
          <w:szCs w:val="28"/>
        </w:rPr>
        <w:t>(практическое занятие -2 часа)</w:t>
      </w:r>
    </w:p>
    <w:p w:rsidR="003E05E9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05E9" w:rsidRPr="00294401" w:rsidRDefault="003E05E9" w:rsidP="003E05E9">
      <w:pPr>
        <w:tabs>
          <w:tab w:val="left" w:pos="1501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94401">
        <w:rPr>
          <w:rFonts w:ascii="Times New Roman" w:hAnsi="Times New Roman"/>
          <w:b/>
          <w:i/>
          <w:sz w:val="28"/>
          <w:szCs w:val="28"/>
          <w:u w:val="single"/>
        </w:rPr>
        <w:t>ЗАДАНИЕ: Напишите доклад на любую из предложенных тем.</w:t>
      </w:r>
    </w:p>
    <w:p w:rsidR="003E05E9" w:rsidRDefault="003E05E9" w:rsidP="003E05E9">
      <w:pPr>
        <w:pStyle w:val="a5"/>
        <w:shd w:val="clear" w:color="auto" w:fill="FFFFFF"/>
        <w:spacing w:before="0" w:beforeAutospacing="0" w:after="0" w:afterAutospacing="0"/>
        <w:ind w:firstLine="851"/>
        <w:rPr>
          <w:b/>
          <w:i/>
          <w:sz w:val="28"/>
          <w:szCs w:val="28"/>
          <w:u w:val="single"/>
        </w:rPr>
      </w:pPr>
      <w:r w:rsidRPr="00294401">
        <w:rPr>
          <w:b/>
          <w:i/>
          <w:sz w:val="28"/>
          <w:szCs w:val="28"/>
          <w:u w:val="single"/>
        </w:rPr>
        <w:t xml:space="preserve">Требования </w:t>
      </w:r>
      <w:proofErr w:type="spellStart"/>
      <w:r w:rsidRPr="00294401">
        <w:rPr>
          <w:b/>
          <w:i/>
          <w:sz w:val="28"/>
          <w:szCs w:val="28"/>
          <w:u w:val="single"/>
        </w:rPr>
        <w:t>предьявляемые</w:t>
      </w:r>
      <w:proofErr w:type="spellEnd"/>
      <w:r w:rsidRPr="00294401">
        <w:rPr>
          <w:b/>
          <w:i/>
          <w:sz w:val="28"/>
          <w:szCs w:val="28"/>
          <w:u w:val="single"/>
        </w:rPr>
        <w:t xml:space="preserve"> к докладу: </w:t>
      </w:r>
    </w:p>
    <w:p w:rsidR="003E05E9" w:rsidRPr="00294401" w:rsidRDefault="003E05E9" w:rsidP="003E05E9">
      <w:pPr>
        <w:pStyle w:val="a5"/>
        <w:shd w:val="clear" w:color="auto" w:fill="FFFFFF"/>
        <w:spacing w:before="0" w:beforeAutospacing="0" w:after="0" w:afterAutospacing="0"/>
        <w:ind w:firstLine="851"/>
        <w:rPr>
          <w:b/>
          <w:i/>
          <w:sz w:val="28"/>
          <w:szCs w:val="28"/>
          <w:u w:val="single"/>
        </w:rPr>
      </w:pPr>
    </w:p>
    <w:p w:rsidR="003E05E9" w:rsidRPr="00294401" w:rsidRDefault="003E05E9" w:rsidP="003E05E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i/>
          <w:sz w:val="28"/>
          <w:szCs w:val="28"/>
        </w:rPr>
      </w:pPr>
      <w:r w:rsidRPr="00294401">
        <w:rPr>
          <w:i/>
          <w:sz w:val="28"/>
          <w:szCs w:val="28"/>
        </w:rPr>
        <w:t>Объем текста доклада – от 5 до 10 страниц формата А4.</w:t>
      </w:r>
    </w:p>
    <w:p w:rsidR="003E05E9" w:rsidRPr="00294401" w:rsidRDefault="003E05E9" w:rsidP="003E05E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i/>
          <w:sz w:val="28"/>
          <w:szCs w:val="28"/>
        </w:rPr>
      </w:pPr>
      <w:r w:rsidRPr="00294401">
        <w:rPr>
          <w:i/>
          <w:spacing w:val="-6"/>
          <w:sz w:val="28"/>
          <w:szCs w:val="28"/>
        </w:rPr>
        <w:t xml:space="preserve">Текст набирается в редакторе </w:t>
      </w:r>
      <w:r w:rsidRPr="00294401">
        <w:rPr>
          <w:i/>
          <w:spacing w:val="-6"/>
          <w:sz w:val="28"/>
          <w:szCs w:val="28"/>
          <w:lang w:val="en-US"/>
        </w:rPr>
        <w:t>MS</w:t>
      </w:r>
      <w:r w:rsidRPr="00294401">
        <w:rPr>
          <w:i/>
          <w:spacing w:val="-6"/>
          <w:sz w:val="28"/>
          <w:szCs w:val="28"/>
        </w:rPr>
        <w:t xml:space="preserve"> </w:t>
      </w:r>
      <w:r w:rsidRPr="00294401">
        <w:rPr>
          <w:i/>
          <w:spacing w:val="-6"/>
          <w:sz w:val="28"/>
          <w:szCs w:val="28"/>
          <w:lang w:val="en-US"/>
        </w:rPr>
        <w:t>Word</w:t>
      </w:r>
      <w:r w:rsidRPr="00294401">
        <w:rPr>
          <w:i/>
          <w:spacing w:val="-6"/>
          <w:sz w:val="28"/>
          <w:szCs w:val="28"/>
        </w:rPr>
        <w:t xml:space="preserve">. Шрифт </w:t>
      </w:r>
      <w:r w:rsidRPr="00294401">
        <w:rPr>
          <w:i/>
          <w:spacing w:val="-6"/>
          <w:sz w:val="28"/>
          <w:szCs w:val="28"/>
          <w:lang w:val="en-US"/>
        </w:rPr>
        <w:t>Times</w:t>
      </w:r>
      <w:r w:rsidRPr="00294401">
        <w:rPr>
          <w:i/>
          <w:spacing w:val="-6"/>
          <w:sz w:val="28"/>
          <w:szCs w:val="28"/>
        </w:rPr>
        <w:t xml:space="preserve"> </w:t>
      </w:r>
      <w:r w:rsidRPr="00294401">
        <w:rPr>
          <w:i/>
          <w:spacing w:val="-6"/>
          <w:sz w:val="28"/>
          <w:szCs w:val="28"/>
          <w:lang w:val="en-US"/>
        </w:rPr>
        <w:t>New</w:t>
      </w:r>
      <w:r w:rsidRPr="00294401">
        <w:rPr>
          <w:i/>
          <w:spacing w:val="-6"/>
          <w:sz w:val="28"/>
          <w:szCs w:val="28"/>
        </w:rPr>
        <w:t xml:space="preserve"> </w:t>
      </w:r>
      <w:r w:rsidRPr="00294401">
        <w:rPr>
          <w:i/>
          <w:spacing w:val="-6"/>
          <w:sz w:val="28"/>
          <w:szCs w:val="28"/>
          <w:lang w:val="en-US"/>
        </w:rPr>
        <w:t>Roman</w:t>
      </w:r>
      <w:r w:rsidRPr="00294401">
        <w:rPr>
          <w:i/>
          <w:spacing w:val="-6"/>
          <w:sz w:val="28"/>
          <w:szCs w:val="28"/>
        </w:rPr>
        <w:t xml:space="preserve">. </w:t>
      </w:r>
    </w:p>
    <w:p w:rsidR="003E05E9" w:rsidRPr="00294401" w:rsidRDefault="003E05E9" w:rsidP="003E05E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i/>
          <w:sz w:val="28"/>
          <w:szCs w:val="28"/>
        </w:rPr>
      </w:pPr>
      <w:r w:rsidRPr="00294401">
        <w:rPr>
          <w:i/>
          <w:spacing w:val="-6"/>
          <w:sz w:val="28"/>
          <w:szCs w:val="28"/>
        </w:rPr>
        <w:t xml:space="preserve">Размер шрифта основного текста – 14. </w:t>
      </w:r>
    </w:p>
    <w:p w:rsidR="003E05E9" w:rsidRPr="00294401" w:rsidRDefault="003E05E9" w:rsidP="003E05E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rPr>
          <w:i/>
          <w:sz w:val="28"/>
          <w:szCs w:val="28"/>
        </w:rPr>
      </w:pPr>
      <w:r w:rsidRPr="00294401">
        <w:rPr>
          <w:i/>
          <w:spacing w:val="-6"/>
          <w:sz w:val="28"/>
          <w:szCs w:val="28"/>
        </w:rPr>
        <w:t xml:space="preserve">Межстрочный интервал – полуторный. Выравнивание текста – по ширине страницы. Размеры полей: левое, правое, верхнее, нижнее – по </w:t>
      </w:r>
      <w:smartTag w:uri="urn:schemas-microsoft-com:office:smarttags" w:element="metricconverter">
        <w:smartTagPr>
          <w:attr w:name="ProductID" w:val="2 см"/>
        </w:smartTagPr>
        <w:r w:rsidRPr="00294401">
          <w:rPr>
            <w:i/>
            <w:spacing w:val="-6"/>
            <w:sz w:val="28"/>
            <w:szCs w:val="28"/>
          </w:rPr>
          <w:t>2 см</w:t>
        </w:r>
      </w:smartTag>
      <w:r w:rsidRPr="00294401">
        <w:rPr>
          <w:i/>
          <w:spacing w:val="-6"/>
          <w:sz w:val="28"/>
          <w:szCs w:val="28"/>
        </w:rPr>
        <w:t xml:space="preserve">. Отступы красной строки – 1,25. </w:t>
      </w:r>
    </w:p>
    <w:p w:rsidR="003E05E9" w:rsidRPr="00294401" w:rsidRDefault="003E05E9" w:rsidP="003E05E9">
      <w:pPr>
        <w:pStyle w:val="a5"/>
        <w:shd w:val="clear" w:color="auto" w:fill="FFFFFF"/>
        <w:spacing w:before="0" w:beforeAutospacing="0" w:after="0" w:afterAutospacing="0"/>
        <w:ind w:left="1503"/>
        <w:rPr>
          <w:sz w:val="28"/>
          <w:szCs w:val="28"/>
        </w:rPr>
      </w:pPr>
    </w:p>
    <w:p w:rsidR="003E05E9" w:rsidRPr="00294401" w:rsidRDefault="003E05E9" w:rsidP="003E05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4401">
        <w:rPr>
          <w:rFonts w:ascii="Times New Roman" w:hAnsi="Times New Roman"/>
          <w:b/>
          <w:sz w:val="28"/>
          <w:szCs w:val="28"/>
        </w:rPr>
        <w:t>Темы для докладов</w:t>
      </w: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Правовое регулирование денежного обращения в Российской Федерации</w:t>
      </w: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Денежная система Российской Федерации. Эмиссионное право Банка России</w:t>
      </w: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Правовые основы расчетов</w:t>
      </w: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Правила ведения кассовых операций</w:t>
      </w:r>
    </w:p>
    <w:p w:rsidR="003E05E9" w:rsidRPr="00F75E5C" w:rsidRDefault="003E05E9" w:rsidP="003E05E9">
      <w:pPr>
        <w:spacing w:after="0" w:line="240" w:lineRule="auto"/>
        <w:ind w:left="178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Рынок ценных бумаг: место в общей структуре рыночной экономики, определение и виды</w:t>
      </w: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Эмитенты на рынке ценных бумаг</w:t>
      </w: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Эмиссия акций и иных ценных бумаг акционерным обществом</w:t>
      </w: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Правовое регулирование деятельности инвестора на рынке ценных бумаг</w:t>
      </w:r>
    </w:p>
    <w:p w:rsidR="003E05E9" w:rsidRPr="00F75E5C" w:rsidRDefault="003E05E9" w:rsidP="003E05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5E5C">
        <w:rPr>
          <w:rFonts w:ascii="Times New Roman" w:eastAsia="Times New Roman" w:hAnsi="Times New Roman"/>
          <w:sz w:val="28"/>
          <w:szCs w:val="28"/>
          <w:lang w:eastAsia="ar-SA"/>
        </w:rPr>
        <w:t>Профессиональные участники рынка ценных бумаг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Правовые основы банковского кредитования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Понятие, принципы и виды банковского кредита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Взаимоотношения Банка России с кредитными организациями</w:t>
      </w:r>
    </w:p>
    <w:p w:rsidR="003E05E9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Банк России — орган банковского регулирования и надзора за деятельностью кредитных организаций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Правовые основы обращения наличных денег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Правовые основы безналичного денежного обращения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Правила ведения кассовых операций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Специальный порядок ведения кассовых операций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Правовые основы валютного регулирования и валютного контроля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Понятие валюты и валютных ценностей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Понятие и содержание валютного регулирования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Текущие валютные операции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Валютный контроль</w:t>
      </w:r>
    </w:p>
    <w:p w:rsidR="003E05E9" w:rsidRPr="00F75E5C" w:rsidRDefault="003E05E9" w:rsidP="003E05E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F75E5C">
        <w:rPr>
          <w:rFonts w:ascii="Times New Roman" w:hAnsi="Times New Roman"/>
          <w:color w:val="00000A"/>
          <w:sz w:val="28"/>
          <w:szCs w:val="28"/>
        </w:rPr>
        <w:t>Агенты валютного контроля</w:t>
      </w:r>
    </w:p>
    <w:p w:rsidR="003E05E9" w:rsidRPr="00F75E5C" w:rsidRDefault="003E05E9" w:rsidP="003E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E05E9" w:rsidRPr="00F75E5C" w:rsidRDefault="003E05E9" w:rsidP="003E05E9">
      <w:pPr>
        <w:tabs>
          <w:tab w:val="left" w:pos="150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E05E9" w:rsidRPr="00294401" w:rsidRDefault="003E05E9" w:rsidP="003E05E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94401">
        <w:rPr>
          <w:rFonts w:ascii="Times New Roman" w:hAnsi="Times New Roman"/>
          <w:b/>
          <w:i/>
          <w:color w:val="000000"/>
          <w:sz w:val="28"/>
          <w:szCs w:val="28"/>
        </w:rPr>
        <w:t>Материал  для подготовки к практическому занятию можно найти сайте -</w:t>
      </w:r>
      <w:proofErr w:type="spellStart"/>
      <w:r w:rsidRPr="0029440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fldChar w:fldCharType="begin"/>
      </w:r>
      <w:r w:rsidRPr="0029440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instrText xml:space="preserve"> HYPERLINK "http://www.iprbookshop.ru/" \t "_blank" </w:instrText>
      </w:r>
      <w:r w:rsidRPr="0029440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fldChar w:fldCharType="separate"/>
      </w:r>
      <w:r w:rsidRPr="00294401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iprbookshop.ru</w:t>
      </w:r>
      <w:proofErr w:type="spellEnd"/>
      <w:r w:rsidRPr="0029440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fldChar w:fldCharType="end"/>
      </w:r>
      <w:r w:rsidRPr="0029440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3E05E9" w:rsidRPr="00294401" w:rsidRDefault="003E05E9" w:rsidP="003E0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401">
        <w:rPr>
          <w:rFonts w:ascii="Times New Roman" w:hAnsi="Times New Roman"/>
          <w:b/>
          <w:sz w:val="28"/>
          <w:szCs w:val="28"/>
        </w:rPr>
        <w:t>Литература:</w:t>
      </w:r>
      <w:r w:rsidRPr="00294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E05E9" w:rsidRDefault="003E05E9" w:rsidP="003E0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05E9" w:rsidRDefault="003E05E9" w:rsidP="003E05E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9B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Саттарова</w:t>
      </w:r>
      <w:proofErr w:type="spellEnd"/>
      <w:r w:rsidRPr="009B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Н. А. Финансовое право : учебник для бакалавров / Н. А. </w:t>
      </w:r>
      <w:proofErr w:type="spellStart"/>
      <w:r w:rsidRPr="009B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Саттарова</w:t>
      </w:r>
      <w:proofErr w:type="spellEnd"/>
      <w:r w:rsidRPr="009B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С. Д. Сафина ; под редакцией С. В. Запольского. — Москва : Прометей, 2018. — 208 </w:t>
      </w:r>
      <w:proofErr w:type="spellStart"/>
      <w:r w:rsidRPr="009B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9B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— ISBN 978-5-907003-47-7. — Текст : электронный // Электронно-библиотечная система IPR BOOKS : [сайт]. — URL: http://www.iprbookshop.ru/94574.html (дата обращения: 05.05.2020). — Режим доступа: для </w:t>
      </w:r>
      <w:proofErr w:type="spellStart"/>
      <w:r w:rsidRPr="009B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9B74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пользователей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05E9" w:rsidRDefault="003E05E9" w:rsidP="003E05E9"/>
    <w:p w:rsidR="003E05E9" w:rsidRDefault="003E05E9"/>
    <w:sectPr w:rsidR="003E05E9" w:rsidSect="00E4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193"/>
    <w:multiLevelType w:val="hybridMultilevel"/>
    <w:tmpl w:val="C9204CC6"/>
    <w:lvl w:ilvl="0" w:tplc="561AB9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8642A"/>
    <w:multiLevelType w:val="hybridMultilevel"/>
    <w:tmpl w:val="0EB44D96"/>
    <w:lvl w:ilvl="0" w:tplc="AC7A3D0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F0A414C"/>
    <w:multiLevelType w:val="hybridMultilevel"/>
    <w:tmpl w:val="A4DE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409BB"/>
    <w:multiLevelType w:val="hybridMultilevel"/>
    <w:tmpl w:val="B420CA1E"/>
    <w:lvl w:ilvl="0" w:tplc="384E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E9"/>
    <w:rsid w:val="00295FA2"/>
    <w:rsid w:val="002C1F18"/>
    <w:rsid w:val="003E05E9"/>
    <w:rsid w:val="00787BE2"/>
    <w:rsid w:val="00E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84A8BB-F24F-4A6D-A6A6-B447CDE2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5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5E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05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806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0639.html" TargetMode="External"/><Relationship Id="rId5" Type="http://schemas.openxmlformats.org/officeDocument/2006/relationships/hyperlink" Target="http://www.iprbookshop.ru/806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Links>
    <vt:vector size="42" baseType="variant"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4456536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http://www.iprbookshop.ru/80639.html</vt:lpwstr>
      </vt:variant>
      <vt:variant>
        <vt:lpwstr/>
      </vt:variant>
      <vt:variant>
        <vt:i4>7405674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http://www.iprbookshop.ru/80639.html</vt:lpwstr>
      </vt:variant>
      <vt:variant>
        <vt:lpwstr/>
      </vt:variant>
      <vt:variant>
        <vt:i4>7405674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http://www.iprbookshop.ru/80639.html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cp:lastModifiedBy>Анатолий Кирсанов</cp:lastModifiedBy>
  <cp:revision>2</cp:revision>
  <dcterms:created xsi:type="dcterms:W3CDTF">2020-06-10T13:30:00Z</dcterms:created>
  <dcterms:modified xsi:type="dcterms:W3CDTF">2020-06-10T13:30:00Z</dcterms:modified>
</cp:coreProperties>
</file>